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B526" w14:textId="249B6E39" w:rsidR="007E6A1B" w:rsidRPr="00A768B8" w:rsidRDefault="00A768B8">
      <w:pPr>
        <w:rPr>
          <w:rFonts w:ascii="Bebas Neue" w:hAnsi="Bebas Neue"/>
          <w:sz w:val="36"/>
          <w:szCs w:val="36"/>
        </w:rPr>
      </w:pPr>
      <w:r w:rsidRPr="00A768B8">
        <w:rPr>
          <w:rFonts w:ascii="Bebas Neue" w:hAnsi="Bebas Neue"/>
          <w:sz w:val="36"/>
          <w:szCs w:val="36"/>
        </w:rPr>
        <w:t>Scotland beyond Net Zero seed fund Q &amp; A</w:t>
      </w:r>
    </w:p>
    <w:p w14:paraId="2BA8C4F1" w14:textId="77777777" w:rsidR="00A768B8" w:rsidRDefault="00A768B8"/>
    <w:p w14:paraId="4FBA1D16" w14:textId="7879E03A" w:rsidR="00A768B8" w:rsidRPr="00CB1E3C" w:rsidRDefault="00A768B8">
      <w:pPr>
        <w:rPr>
          <w:rFonts w:ascii="Hind" w:hAnsi="Hind" w:cs="Hind"/>
          <w:i/>
          <w:iCs/>
          <w:sz w:val="22"/>
          <w:szCs w:val="22"/>
        </w:rPr>
      </w:pPr>
      <w:r w:rsidRPr="00CB1E3C">
        <w:rPr>
          <w:rFonts w:ascii="Hind" w:hAnsi="Hind" w:cs="Hind"/>
          <w:i/>
          <w:iCs/>
          <w:sz w:val="22"/>
          <w:szCs w:val="22"/>
        </w:rPr>
        <w:t xml:space="preserve">This Q &amp; A is updated regularly. Please check below to see if your specific question has already been responded to before getting in touch. </w:t>
      </w:r>
    </w:p>
    <w:p w14:paraId="5924E0A5" w14:textId="77777777" w:rsidR="00A768B8" w:rsidRDefault="00A768B8">
      <w:pPr>
        <w:rPr>
          <w:rFonts w:ascii="Hind" w:hAnsi="Hind" w:cs="Hind"/>
          <w:sz w:val="22"/>
          <w:szCs w:val="22"/>
        </w:rPr>
      </w:pPr>
    </w:p>
    <w:p w14:paraId="436B9E53" w14:textId="0683748C" w:rsidR="008572AB" w:rsidRPr="008572AB" w:rsidRDefault="008572AB">
      <w:pPr>
        <w:rPr>
          <w:rFonts w:ascii="Hind" w:hAnsi="Hind" w:cs="Hind"/>
          <w:b/>
          <w:bCs/>
          <w:sz w:val="22"/>
          <w:szCs w:val="22"/>
        </w:rPr>
      </w:pPr>
      <w:r w:rsidRPr="008572AB">
        <w:rPr>
          <w:rFonts w:ascii="Hind" w:hAnsi="Hind" w:cs="Hind"/>
          <w:b/>
          <w:bCs/>
          <w:sz w:val="22"/>
          <w:szCs w:val="22"/>
        </w:rPr>
        <w:t>Updated – 17</w:t>
      </w:r>
      <w:r w:rsidRPr="008572AB">
        <w:rPr>
          <w:rFonts w:ascii="Hind" w:hAnsi="Hind" w:cs="Hind"/>
          <w:b/>
          <w:bCs/>
          <w:sz w:val="22"/>
          <w:szCs w:val="22"/>
          <w:vertAlign w:val="superscript"/>
        </w:rPr>
        <w:t>th</w:t>
      </w:r>
      <w:r w:rsidRPr="008572AB">
        <w:rPr>
          <w:rFonts w:ascii="Hind" w:hAnsi="Hind" w:cs="Hind"/>
          <w:b/>
          <w:bCs/>
          <w:sz w:val="22"/>
          <w:szCs w:val="22"/>
        </w:rPr>
        <w:t xml:space="preserve"> April</w:t>
      </w:r>
    </w:p>
    <w:p w14:paraId="65A3328C" w14:textId="77777777" w:rsidR="00A768B8" w:rsidRPr="00CB1E3C" w:rsidRDefault="00A768B8">
      <w:pPr>
        <w:rPr>
          <w:rFonts w:ascii="Hind" w:hAnsi="Hind" w:cs="Hind"/>
          <w:sz w:val="22"/>
          <w:szCs w:val="22"/>
        </w:rPr>
      </w:pPr>
    </w:p>
    <w:p w14:paraId="76EB4262" w14:textId="745377AC" w:rsidR="00A768B8" w:rsidRPr="00CB1E3C" w:rsidRDefault="00A768B8" w:rsidP="00A768B8">
      <w:pPr>
        <w:rPr>
          <w:rFonts w:ascii="Hind" w:hAnsi="Hind" w:cs="Hind"/>
          <w:sz w:val="22"/>
          <w:szCs w:val="22"/>
        </w:rPr>
      </w:pPr>
      <w:r w:rsidRPr="00CB1E3C">
        <w:rPr>
          <w:rFonts w:ascii="Hind" w:hAnsi="Hind" w:cs="Hind"/>
          <w:sz w:val="22"/>
          <w:szCs w:val="22"/>
        </w:rPr>
        <w:t>Q: Are Knowledge Exchange Fellows considered academic staff for this fund?</w:t>
      </w:r>
    </w:p>
    <w:p w14:paraId="0ADA5CDD" w14:textId="21CF7836" w:rsidR="00A768B8" w:rsidRPr="00CB1E3C" w:rsidRDefault="00A768B8" w:rsidP="00A768B8">
      <w:pPr>
        <w:rPr>
          <w:rFonts w:ascii="Hind" w:hAnsi="Hind" w:cs="Hind"/>
          <w:sz w:val="22"/>
          <w:szCs w:val="22"/>
        </w:rPr>
      </w:pPr>
      <w:r w:rsidRPr="00CB1E3C">
        <w:rPr>
          <w:rFonts w:ascii="Hind" w:hAnsi="Hind" w:cs="Hind"/>
          <w:sz w:val="22"/>
          <w:szCs w:val="22"/>
        </w:rPr>
        <w:t>A: Yes.</w:t>
      </w:r>
    </w:p>
    <w:p w14:paraId="4A765C46" w14:textId="77777777" w:rsidR="00A768B8" w:rsidRPr="00CB1E3C" w:rsidRDefault="00A768B8" w:rsidP="00A768B8">
      <w:pPr>
        <w:rPr>
          <w:rFonts w:ascii="Hind" w:hAnsi="Hind" w:cs="Hind"/>
          <w:sz w:val="22"/>
          <w:szCs w:val="22"/>
        </w:rPr>
      </w:pPr>
    </w:p>
    <w:p w14:paraId="05DDCDF7" w14:textId="77777777" w:rsidR="00A768B8" w:rsidRPr="00CB1E3C" w:rsidRDefault="00A768B8" w:rsidP="00A768B8">
      <w:pPr>
        <w:rPr>
          <w:rFonts w:ascii="Hind" w:hAnsi="Hind" w:cs="Hind"/>
          <w:sz w:val="22"/>
          <w:szCs w:val="22"/>
        </w:rPr>
      </w:pPr>
      <w:r w:rsidRPr="00CB1E3C">
        <w:rPr>
          <w:rFonts w:ascii="Hind" w:hAnsi="Hind" w:cs="Hind"/>
          <w:sz w:val="22"/>
          <w:szCs w:val="22"/>
        </w:rPr>
        <w:t>Q: Is the maximum funding of £ 15,000 for a grant the total fund to be split between two Universities or is it the maximum allotted to each academic institute?</w:t>
      </w:r>
    </w:p>
    <w:p w14:paraId="76295164" w14:textId="7AABEF53" w:rsidR="00A768B8" w:rsidRPr="00CB1E3C" w:rsidRDefault="00A768B8" w:rsidP="00A768B8">
      <w:pPr>
        <w:rPr>
          <w:rFonts w:ascii="Hind" w:hAnsi="Hind" w:cs="Hind"/>
          <w:sz w:val="22"/>
          <w:szCs w:val="22"/>
        </w:rPr>
      </w:pPr>
      <w:r w:rsidRPr="00CB1E3C">
        <w:rPr>
          <w:rFonts w:ascii="Hind" w:hAnsi="Hind" w:cs="Hind"/>
          <w:sz w:val="22"/>
          <w:szCs w:val="22"/>
        </w:rPr>
        <w:t>A: The funding is in total, so the maximum award is £15,000 split between participating institutions. </w:t>
      </w:r>
    </w:p>
    <w:p w14:paraId="48AC6B5C" w14:textId="77777777" w:rsidR="00A768B8" w:rsidRPr="00CB1E3C" w:rsidRDefault="00A768B8" w:rsidP="00A768B8">
      <w:pPr>
        <w:rPr>
          <w:rFonts w:ascii="Hind" w:hAnsi="Hind" w:cs="Hind"/>
          <w:sz w:val="22"/>
          <w:szCs w:val="22"/>
        </w:rPr>
      </w:pPr>
    </w:p>
    <w:p w14:paraId="19859CCC" w14:textId="0FF4C112" w:rsidR="00A768B8" w:rsidRPr="00CB1E3C" w:rsidRDefault="00A768B8" w:rsidP="00A768B8">
      <w:pPr>
        <w:rPr>
          <w:rFonts w:ascii="Hind" w:hAnsi="Hind" w:cs="Hind"/>
          <w:sz w:val="22"/>
          <w:szCs w:val="22"/>
        </w:rPr>
      </w:pPr>
      <w:r w:rsidRPr="00CB1E3C">
        <w:rPr>
          <w:rFonts w:ascii="Hind" w:hAnsi="Hind" w:cs="Hind"/>
          <w:sz w:val="22"/>
          <w:szCs w:val="22"/>
        </w:rPr>
        <w:t xml:space="preserve">Q: Can a Research Assistant/Associate role on a proposed project be undertaken by a company (sub-contracted to a </w:t>
      </w:r>
      <w:r w:rsidR="00450F4E" w:rsidRPr="00CB1E3C">
        <w:rPr>
          <w:rFonts w:ascii="Hind" w:hAnsi="Hind" w:cs="Hind"/>
          <w:sz w:val="22"/>
          <w:szCs w:val="22"/>
        </w:rPr>
        <w:t>university</w:t>
      </w:r>
      <w:r w:rsidRPr="00CB1E3C">
        <w:rPr>
          <w:rFonts w:ascii="Hind" w:hAnsi="Hind" w:cs="Hind"/>
          <w:sz w:val="22"/>
          <w:szCs w:val="22"/>
        </w:rPr>
        <w:t>), rather than an individual?</w:t>
      </w:r>
    </w:p>
    <w:p w14:paraId="4023D387" w14:textId="4FDE0AF5" w:rsidR="00A768B8" w:rsidRPr="00CB1E3C" w:rsidRDefault="00A768B8" w:rsidP="00A768B8">
      <w:pPr>
        <w:rPr>
          <w:rFonts w:ascii="Hind" w:hAnsi="Hind" w:cs="Hind"/>
          <w:sz w:val="22"/>
          <w:szCs w:val="22"/>
        </w:rPr>
      </w:pPr>
      <w:r w:rsidRPr="00CB1E3C">
        <w:rPr>
          <w:rFonts w:ascii="Hind" w:hAnsi="Hind" w:cs="Hind"/>
          <w:sz w:val="22"/>
          <w:szCs w:val="22"/>
        </w:rPr>
        <w:t xml:space="preserve">A: This depends on the specific funding rules of the university that will be paying the company. </w:t>
      </w:r>
    </w:p>
    <w:p w14:paraId="5C2A33FB" w14:textId="10811ED7" w:rsidR="00A768B8" w:rsidRPr="00CB1E3C" w:rsidRDefault="00A768B8" w:rsidP="00A768B8">
      <w:pPr>
        <w:rPr>
          <w:rFonts w:ascii="Hind" w:hAnsi="Hind" w:cs="Hind"/>
          <w:sz w:val="22"/>
          <w:szCs w:val="22"/>
        </w:rPr>
      </w:pPr>
    </w:p>
    <w:p w14:paraId="382BF900" w14:textId="47AFD518" w:rsidR="00CB1E3C" w:rsidRDefault="00CB1E3C" w:rsidP="00A768B8">
      <w:pPr>
        <w:rPr>
          <w:rFonts w:ascii="Hind" w:hAnsi="Hind" w:cs="Hind"/>
          <w:color w:val="212121"/>
          <w:sz w:val="22"/>
          <w:szCs w:val="22"/>
        </w:rPr>
      </w:pPr>
      <w:r>
        <w:rPr>
          <w:rFonts w:ascii="Hind" w:hAnsi="Hind" w:cs="Hind"/>
          <w:color w:val="212121"/>
          <w:sz w:val="22"/>
          <w:szCs w:val="22"/>
        </w:rPr>
        <w:t xml:space="preserve">Q: Can an external partner be based outside of Scotland? </w:t>
      </w:r>
    </w:p>
    <w:p w14:paraId="1F32D4D0" w14:textId="73284917" w:rsidR="00CB1E3C" w:rsidRDefault="00CB1E3C" w:rsidP="00A768B8">
      <w:pPr>
        <w:rPr>
          <w:rFonts w:ascii="Hind" w:hAnsi="Hind" w:cs="Hind"/>
          <w:color w:val="212121"/>
          <w:sz w:val="22"/>
          <w:szCs w:val="22"/>
        </w:rPr>
      </w:pPr>
      <w:r>
        <w:rPr>
          <w:rFonts w:ascii="Hind" w:hAnsi="Hind" w:cs="Hind"/>
          <w:color w:val="212121"/>
          <w:sz w:val="22"/>
          <w:szCs w:val="22"/>
        </w:rPr>
        <w:t xml:space="preserve">A: </w:t>
      </w:r>
      <w:r w:rsidRPr="00CB1E3C">
        <w:rPr>
          <w:rFonts w:ascii="Hind" w:hAnsi="Hind" w:cs="Hind"/>
          <w:color w:val="212121"/>
          <w:sz w:val="22"/>
          <w:szCs w:val="22"/>
        </w:rPr>
        <w:t>The external partner could be based outwith Scotland, but the benefit/ focus of the research should primarily be Scotland.</w:t>
      </w:r>
    </w:p>
    <w:p w14:paraId="5629197B" w14:textId="77777777" w:rsidR="00E7093B" w:rsidRDefault="00E7093B" w:rsidP="00A768B8">
      <w:pPr>
        <w:rPr>
          <w:rFonts w:ascii="Hind" w:hAnsi="Hind" w:cs="Hind"/>
          <w:color w:val="212121"/>
          <w:sz w:val="22"/>
          <w:szCs w:val="22"/>
        </w:rPr>
      </w:pPr>
    </w:p>
    <w:p w14:paraId="423D68F1" w14:textId="0115ECA5" w:rsidR="00E7093B" w:rsidRDefault="00E7093B" w:rsidP="00A768B8">
      <w:pPr>
        <w:rPr>
          <w:rFonts w:ascii="Hind" w:hAnsi="Hind" w:cs="Hind"/>
          <w:color w:val="212121"/>
          <w:sz w:val="22"/>
          <w:szCs w:val="22"/>
        </w:rPr>
      </w:pPr>
      <w:r>
        <w:rPr>
          <w:rFonts w:ascii="Hind" w:hAnsi="Hind" w:cs="Hind"/>
          <w:color w:val="212121"/>
          <w:sz w:val="22"/>
          <w:szCs w:val="22"/>
        </w:rPr>
        <w:t>Q: C</w:t>
      </w:r>
      <w:r w:rsidRPr="00E7093B">
        <w:rPr>
          <w:rFonts w:ascii="Hind" w:hAnsi="Hind" w:cs="Hind"/>
          <w:color w:val="212121"/>
          <w:sz w:val="22"/>
          <w:szCs w:val="22"/>
        </w:rPr>
        <w:t>an an academic be an applicant on more than one application (different projects and collaborations)</w:t>
      </w:r>
      <w:r>
        <w:rPr>
          <w:rFonts w:ascii="Hind" w:hAnsi="Hind" w:cs="Hind"/>
          <w:color w:val="212121"/>
          <w:sz w:val="22"/>
          <w:szCs w:val="22"/>
        </w:rPr>
        <w:t>?</w:t>
      </w:r>
    </w:p>
    <w:p w14:paraId="233900D7" w14:textId="09B3B383" w:rsidR="00E7093B" w:rsidRDefault="00E7093B" w:rsidP="00A768B8">
      <w:pPr>
        <w:rPr>
          <w:rFonts w:ascii="Hind" w:hAnsi="Hind" w:cs="Hind"/>
          <w:color w:val="212121"/>
          <w:sz w:val="22"/>
          <w:szCs w:val="22"/>
        </w:rPr>
      </w:pPr>
      <w:r>
        <w:rPr>
          <w:rFonts w:ascii="Hind" w:hAnsi="Hind" w:cs="Hind"/>
          <w:color w:val="212121"/>
          <w:sz w:val="22"/>
          <w:szCs w:val="22"/>
        </w:rPr>
        <w:t>A: Yes</w:t>
      </w:r>
    </w:p>
    <w:p w14:paraId="194BC29C" w14:textId="77777777" w:rsidR="00E7093B" w:rsidRDefault="00E7093B" w:rsidP="00A768B8">
      <w:pPr>
        <w:rPr>
          <w:rFonts w:ascii="Hind" w:hAnsi="Hind" w:cs="Hind"/>
          <w:color w:val="212121"/>
          <w:sz w:val="22"/>
          <w:szCs w:val="22"/>
        </w:rPr>
      </w:pPr>
    </w:p>
    <w:p w14:paraId="5AB2DB49" w14:textId="4517E517" w:rsidR="00E7093B" w:rsidRDefault="00E7093B" w:rsidP="00A768B8">
      <w:pPr>
        <w:rPr>
          <w:rFonts w:ascii="Hind" w:hAnsi="Hind" w:cs="Hind"/>
          <w:color w:val="212121"/>
          <w:sz w:val="22"/>
          <w:szCs w:val="22"/>
        </w:rPr>
      </w:pPr>
      <w:r>
        <w:rPr>
          <w:rFonts w:ascii="Hind" w:hAnsi="Hind" w:cs="Hind"/>
          <w:color w:val="212121"/>
          <w:sz w:val="22"/>
          <w:szCs w:val="22"/>
        </w:rPr>
        <w:t>Q: Can I apply again if I applied last year?</w:t>
      </w:r>
    </w:p>
    <w:p w14:paraId="18FF25A4" w14:textId="5F43079D" w:rsidR="00E7093B" w:rsidRPr="00CB1E3C" w:rsidRDefault="00E7093B" w:rsidP="00A768B8">
      <w:pPr>
        <w:rPr>
          <w:rFonts w:ascii="Hind" w:hAnsi="Hind" w:cs="Hind"/>
          <w:sz w:val="22"/>
          <w:szCs w:val="22"/>
        </w:rPr>
      </w:pPr>
      <w:r>
        <w:rPr>
          <w:rFonts w:ascii="Hind" w:hAnsi="Hind" w:cs="Hind"/>
          <w:color w:val="212121"/>
          <w:sz w:val="22"/>
          <w:szCs w:val="22"/>
        </w:rPr>
        <w:t>A: Yes, you can apply if your application was successful or unsuccessful. If you received funding last year and want to apply again, please check the guidance for mor</w:t>
      </w:r>
      <w:r w:rsidR="0064477E">
        <w:rPr>
          <w:rFonts w:ascii="Hind" w:hAnsi="Hind" w:cs="Hind"/>
          <w:color w:val="212121"/>
          <w:sz w:val="22"/>
          <w:szCs w:val="22"/>
        </w:rPr>
        <w:t>e</w:t>
      </w:r>
      <w:r>
        <w:rPr>
          <w:rFonts w:ascii="Hind" w:hAnsi="Hind" w:cs="Hind"/>
          <w:color w:val="212121"/>
          <w:sz w:val="22"/>
          <w:szCs w:val="22"/>
        </w:rPr>
        <w:t xml:space="preserve"> information.</w:t>
      </w:r>
    </w:p>
    <w:sectPr w:rsidR="00E7093B" w:rsidRPr="00CB1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bas Neue">
    <w:panose1 w:val="020B0606020202050201"/>
    <w:charset w:val="00"/>
    <w:family w:val="auto"/>
    <w:pitch w:val="variable"/>
    <w:sig w:usb0="00000007" w:usb1="00000001" w:usb2="00000000" w:usb3="00000000" w:csb0="00000093" w:csb1="00000000"/>
  </w:font>
  <w:font w:name="Hind">
    <w:panose1 w:val="02000000000000000000"/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65A46"/>
    <w:multiLevelType w:val="multilevel"/>
    <w:tmpl w:val="CE0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885063"/>
    <w:multiLevelType w:val="hybridMultilevel"/>
    <w:tmpl w:val="B38CA9BC"/>
    <w:lvl w:ilvl="0" w:tplc="7D604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34970">
    <w:abstractNumId w:val="1"/>
  </w:num>
  <w:num w:numId="2" w16cid:durableId="108149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B8"/>
    <w:rsid w:val="00450F4E"/>
    <w:rsid w:val="0064477E"/>
    <w:rsid w:val="00661A03"/>
    <w:rsid w:val="006A6A44"/>
    <w:rsid w:val="0073729B"/>
    <w:rsid w:val="007E6A1B"/>
    <w:rsid w:val="008572AB"/>
    <w:rsid w:val="008E1F19"/>
    <w:rsid w:val="00A768B8"/>
    <w:rsid w:val="00CB1E3C"/>
    <w:rsid w:val="00E7093B"/>
    <w:rsid w:val="00EF721F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2DCE3"/>
  <w15:chartTrackingRefBased/>
  <w15:docId w15:val="{6F0276DA-DE6D-6049-8157-44FC7A7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8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8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8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8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8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8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8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8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8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8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8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8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8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8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8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8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8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8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Symons</dc:creator>
  <cp:keywords/>
  <dc:description/>
  <cp:lastModifiedBy>Kate Symons</cp:lastModifiedBy>
  <cp:revision>3</cp:revision>
  <dcterms:created xsi:type="dcterms:W3CDTF">2025-04-17T09:46:00Z</dcterms:created>
  <dcterms:modified xsi:type="dcterms:W3CDTF">2025-04-17T09:46:00Z</dcterms:modified>
</cp:coreProperties>
</file>